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8F3C2" w14:textId="63F835B9" w:rsidR="00514073" w:rsidRDefault="00514073" w:rsidP="00514073">
      <w:pPr>
        <w:rPr>
          <w:rFonts w:eastAsia="Times New Roman" w:cs="Times New Roman"/>
          <w:lang w:val="nb-NO" w:eastAsia="nb-NO"/>
        </w:rPr>
      </w:pPr>
      <w:r w:rsidRPr="00562EB0">
        <w:rPr>
          <w:rFonts w:eastAsia="Times New Roman" w:cs="Times New Roman"/>
          <w:lang w:val="nb-NO" w:eastAsia="nb-NO"/>
        </w:rPr>
        <w:t xml:space="preserve">Eksamen er en </w:t>
      </w:r>
      <w:r>
        <w:rPr>
          <w:rFonts w:eastAsia="Times New Roman" w:cs="Times New Roman"/>
          <w:lang w:val="nb-NO" w:eastAsia="nb-NO"/>
        </w:rPr>
        <w:t>skole</w:t>
      </w:r>
      <w:r w:rsidRPr="00562EB0">
        <w:rPr>
          <w:rFonts w:eastAsia="Times New Roman" w:cs="Times New Roman"/>
          <w:lang w:val="nb-NO" w:eastAsia="nb-NO"/>
        </w:rPr>
        <w:t xml:space="preserve">eksamen hvor studentene skal besvare </w:t>
      </w:r>
      <w:r w:rsidRPr="001B0341">
        <w:rPr>
          <w:rFonts w:eastAsia="Times New Roman" w:cs="Times New Roman"/>
          <w:lang w:val="nb-NO" w:eastAsia="nb-NO"/>
        </w:rPr>
        <w:t xml:space="preserve">en </w:t>
      </w:r>
      <w:r w:rsidRPr="00562EB0">
        <w:rPr>
          <w:rFonts w:eastAsia="Times New Roman" w:cs="Times New Roman"/>
          <w:lang w:val="nb-NO" w:eastAsia="nb-NO"/>
        </w:rPr>
        <w:t>av f</w:t>
      </w:r>
      <w:r>
        <w:rPr>
          <w:rFonts w:eastAsia="Times New Roman" w:cs="Times New Roman"/>
          <w:lang w:val="nb-NO" w:eastAsia="nb-NO"/>
        </w:rPr>
        <w:t>ire</w:t>
      </w:r>
      <w:r w:rsidRPr="00562EB0">
        <w:rPr>
          <w:rFonts w:eastAsia="Times New Roman" w:cs="Times New Roman"/>
          <w:lang w:val="nb-NO" w:eastAsia="nb-NO"/>
        </w:rPr>
        <w:t xml:space="preserve"> oppgaver</w:t>
      </w:r>
      <w:r>
        <w:rPr>
          <w:rFonts w:eastAsia="Times New Roman" w:cs="Times New Roman"/>
          <w:lang w:val="nb-NO" w:eastAsia="nb-NO"/>
        </w:rPr>
        <w:t>. Disse fire spørsmålene er valgt ut fra en liste med spørsmål som ble gjort kjent for studentene to uker før eksamen.</w:t>
      </w:r>
      <w:r w:rsidR="00C03660">
        <w:rPr>
          <w:rFonts w:eastAsia="Times New Roman" w:cs="Times New Roman"/>
          <w:lang w:val="nb-NO" w:eastAsia="nb-NO"/>
        </w:rPr>
        <w:t xml:space="preserve"> </w:t>
      </w:r>
    </w:p>
    <w:p w14:paraId="6F0E8589" w14:textId="77777777" w:rsidR="00562EB0" w:rsidRDefault="00562EB0">
      <w:pPr>
        <w:rPr>
          <w:rFonts w:eastAsia="Times New Roman" w:cs="Times New Roman"/>
          <w:lang w:val="nb-NO" w:eastAsia="nb-NO"/>
        </w:rPr>
      </w:pPr>
    </w:p>
    <w:p w14:paraId="127B02D1" w14:textId="117400F4" w:rsidR="00562EB0" w:rsidRDefault="00681B7F">
      <w:pPr>
        <w:rPr>
          <w:lang w:val="nb-NO"/>
        </w:rPr>
      </w:pPr>
      <w:r w:rsidRPr="00681B7F">
        <w:rPr>
          <w:lang w:val="nb-NO"/>
        </w:rPr>
        <w:t>Studenten må vise grundig kjennskap til pensum – og kunne benytte de</w:t>
      </w:r>
      <w:r w:rsidR="00F65A7F">
        <w:rPr>
          <w:lang w:val="nb-NO"/>
        </w:rPr>
        <w:t>t</w:t>
      </w:r>
      <w:r w:rsidRPr="00681B7F">
        <w:rPr>
          <w:lang w:val="nb-NO"/>
        </w:rPr>
        <w:t xml:space="preserve"> selvstendig og kritisk i besvarelsen. Dette er særlig viktig fordi det er enkelt å utarbeide besvarelser i etikk basert på egne meninger. Det er imidlertid ingen</w:t>
      </w:r>
      <w:r w:rsidR="00F65A7F">
        <w:rPr>
          <w:lang w:val="nb-NO"/>
        </w:rPr>
        <w:t>t</w:t>
      </w:r>
      <w:r w:rsidRPr="00681B7F">
        <w:rPr>
          <w:lang w:val="nb-NO"/>
        </w:rPr>
        <w:t>ing i veien for at student</w:t>
      </w:r>
      <w:r w:rsidR="00F65A7F">
        <w:rPr>
          <w:lang w:val="nb-NO"/>
        </w:rPr>
        <w:t>en</w:t>
      </w:r>
      <w:r w:rsidRPr="00681B7F">
        <w:rPr>
          <w:lang w:val="nb-NO"/>
        </w:rPr>
        <w:t xml:space="preserve"> kan trekke veksler på annet relevant fagstoff. Det vil kanskje særlig gjelde konkrete eksempler og problemstillinger.</w:t>
      </w:r>
      <w:r>
        <w:rPr>
          <w:lang w:val="nb-NO"/>
        </w:rPr>
        <w:t xml:space="preserve"> </w:t>
      </w:r>
      <w:r w:rsidRPr="00681B7F">
        <w:rPr>
          <w:lang w:val="nb-NO"/>
        </w:rPr>
        <w:t xml:space="preserve">Det </w:t>
      </w:r>
      <w:r w:rsidR="00F65A7F">
        <w:rPr>
          <w:lang w:val="nb-NO"/>
        </w:rPr>
        <w:t>viser</w:t>
      </w:r>
      <w:r w:rsidRPr="00681B7F">
        <w:rPr>
          <w:lang w:val="nb-NO"/>
        </w:rPr>
        <w:t xml:space="preserve"> selvstendighet</w:t>
      </w:r>
      <w:r w:rsidR="00F65A7F">
        <w:rPr>
          <w:lang w:val="nb-NO"/>
        </w:rPr>
        <w:t xml:space="preserve"> </w:t>
      </w:r>
      <w:r w:rsidRPr="00681B7F">
        <w:rPr>
          <w:lang w:val="nb-NO"/>
        </w:rPr>
        <w:t>at studenter finner/omtaler relevant fagstoff og sette dette i sammenheng med sentrale begreper og anliggender i pensum.</w:t>
      </w:r>
    </w:p>
    <w:p w14:paraId="57332687" w14:textId="77777777" w:rsidR="007F4A06" w:rsidRDefault="007F4A06">
      <w:pPr>
        <w:rPr>
          <w:lang w:val="nb-NO"/>
        </w:rPr>
      </w:pPr>
    </w:p>
    <w:p w14:paraId="7658A7A1" w14:textId="5A6FC671" w:rsidR="007F4A06" w:rsidRPr="007F4A06" w:rsidRDefault="007F4A06">
      <w:pPr>
        <w:rPr>
          <w:rFonts w:eastAsia="Times New Roman" w:cs="Times New Roman"/>
          <w:lang w:val="en-NO" w:eastAsia="nb-NO"/>
        </w:rPr>
      </w:pPr>
      <w:r w:rsidRPr="007F4A06">
        <w:rPr>
          <w:lang w:val="nb-NO"/>
        </w:rPr>
        <w:t xml:space="preserve">Karakterfastsettelse følger allmenne prinsipper for vurdering. For å sette B eller A vektlegges selvstendig omgang med pensum, tydelig evne til faglig resonnement og mot til å skjelne og trekke konklusjoner. </w:t>
      </w:r>
      <w:r w:rsidR="00DE0589" w:rsidRPr="00DE0589">
        <w:rPr>
          <w:lang w:val="nb-NO"/>
        </w:rPr>
        <w:t xml:space="preserve">En sterk eksamensbesvarelse vil ikke bare vise forståelse </w:t>
      </w:r>
      <w:r w:rsidR="00C87A26">
        <w:rPr>
          <w:lang w:val="nb-NO"/>
        </w:rPr>
        <w:t>for</w:t>
      </w:r>
      <w:r w:rsidR="00DE0589" w:rsidRPr="00DE0589">
        <w:rPr>
          <w:lang w:val="nb-NO"/>
        </w:rPr>
        <w:t xml:space="preserve"> konseptene som læres gjennom pensum, men også hvordan disse konseptene forholder seg til hverandre.</w:t>
      </w:r>
      <w:r w:rsidR="00DE0589">
        <w:rPr>
          <w:lang w:val="nb-NO"/>
        </w:rPr>
        <w:t xml:space="preserve"> </w:t>
      </w:r>
      <w:r w:rsidRPr="007F4A06">
        <w:rPr>
          <w:lang w:val="nb-NO"/>
        </w:rPr>
        <w:t xml:space="preserve">Noen av oppgavene inviterer til </w:t>
      </w:r>
      <w:r w:rsidR="008512F8" w:rsidRPr="007F4A06">
        <w:rPr>
          <w:lang w:val="nb-NO"/>
        </w:rPr>
        <w:t>komparasjon</w:t>
      </w:r>
      <w:r w:rsidRPr="007F4A06">
        <w:rPr>
          <w:lang w:val="nb-NO"/>
        </w:rPr>
        <w:t xml:space="preserve"> mellom f.eks. islam og kristendom. Det finnes lite «</w:t>
      </w:r>
      <w:proofErr w:type="spellStart"/>
      <w:r w:rsidRPr="007F4A06">
        <w:rPr>
          <w:lang w:val="nb-NO"/>
        </w:rPr>
        <w:t>comparative</w:t>
      </w:r>
      <w:proofErr w:type="spellEnd"/>
      <w:r w:rsidRPr="007F4A06">
        <w:rPr>
          <w:lang w:val="nb-NO"/>
        </w:rPr>
        <w:t xml:space="preserve"> religion» i pensum. De presenteres side om side. Det må derfor gis uttelling for de studenter som på selvstendig vis evner å finne og drøfte likheter og forskjeller.</w:t>
      </w:r>
      <w:r>
        <w:rPr>
          <w:lang w:val="nb-NO"/>
        </w:rPr>
        <w:t xml:space="preserve"> </w:t>
      </w:r>
      <w:r w:rsidRPr="007F4A06">
        <w:rPr>
          <w:lang w:val="nb-NO"/>
        </w:rPr>
        <w:t>Det samme gjelder å anvende disse begrepene på konkrete eksempler.</w:t>
      </w:r>
    </w:p>
    <w:p w14:paraId="53540AAF" w14:textId="77777777" w:rsidR="00562EB0" w:rsidRDefault="00562EB0">
      <w:pPr>
        <w:rPr>
          <w:rFonts w:eastAsia="Times New Roman" w:cs="Times New Roman"/>
          <w:lang w:val="nb-NO" w:eastAsia="nb-NO"/>
        </w:rPr>
      </w:pPr>
    </w:p>
    <w:p w14:paraId="11BABD35" w14:textId="1C1C7158" w:rsidR="007F4A06" w:rsidRDefault="00346937">
      <w:pPr>
        <w:rPr>
          <w:rFonts w:cs="Times New Roman"/>
          <w:lang w:val="nb-NO"/>
        </w:rPr>
      </w:pPr>
      <w:r>
        <w:rPr>
          <w:lang w:val="nb-NO"/>
        </w:rPr>
        <w:t>Det er viktig</w:t>
      </w:r>
      <w:r w:rsidR="007F4A06" w:rsidRPr="007F4A06">
        <w:rPr>
          <w:lang w:val="nb-NO"/>
        </w:rPr>
        <w:t xml:space="preserve"> å være oppmerksom på om oppgaveteksten blir besvart, også mht</w:t>
      </w:r>
      <w:r w:rsidR="00C87A26">
        <w:rPr>
          <w:lang w:val="nb-NO"/>
        </w:rPr>
        <w:t>.</w:t>
      </w:r>
      <w:r w:rsidR="007F4A06" w:rsidRPr="007F4A06">
        <w:rPr>
          <w:lang w:val="nb-NO"/>
        </w:rPr>
        <w:t xml:space="preserve"> til </w:t>
      </w:r>
      <w:r w:rsidR="007F4A06" w:rsidRPr="007F4A06">
        <w:rPr>
          <w:rFonts w:cs="Times New Roman"/>
          <w:lang w:val="nb-NO"/>
        </w:rPr>
        <w:t>ev</w:t>
      </w:r>
      <w:r w:rsidR="00C87A26">
        <w:rPr>
          <w:rFonts w:cs="Times New Roman"/>
          <w:lang w:val="nb-NO"/>
        </w:rPr>
        <w:t>t.</w:t>
      </w:r>
      <w:r w:rsidR="007F4A06" w:rsidRPr="007F4A06">
        <w:rPr>
          <w:rFonts w:cs="Times New Roman"/>
          <w:lang w:val="nb-NO"/>
        </w:rPr>
        <w:t xml:space="preserve"> underspørsmål. </w:t>
      </w:r>
      <w:r>
        <w:rPr>
          <w:rFonts w:cs="Times New Roman"/>
          <w:lang w:val="nb-NO"/>
        </w:rPr>
        <w:t>Studentene</w:t>
      </w:r>
      <w:r w:rsidR="007F4A06" w:rsidRPr="007F4A06">
        <w:rPr>
          <w:rFonts w:cs="Times New Roman"/>
          <w:lang w:val="nb-NO"/>
        </w:rPr>
        <w:t xml:space="preserve"> </w:t>
      </w:r>
      <w:r>
        <w:rPr>
          <w:rFonts w:cs="Times New Roman"/>
          <w:lang w:val="nb-NO"/>
        </w:rPr>
        <w:t>må ikke</w:t>
      </w:r>
      <w:r w:rsidR="007F4A06" w:rsidRPr="007F4A06">
        <w:rPr>
          <w:rFonts w:cs="Times New Roman"/>
          <w:lang w:val="nb-NO"/>
        </w:rPr>
        <w:t xml:space="preserve"> omformulere oppgaven, besvare spørsmål som ikke er stilt, overse underspørsmål, </w:t>
      </w:r>
      <w:r w:rsidR="00C87A26">
        <w:rPr>
          <w:rFonts w:cs="Times New Roman"/>
          <w:lang w:val="nb-NO"/>
        </w:rPr>
        <w:t xml:space="preserve">gi </w:t>
      </w:r>
      <w:r w:rsidR="007F4A06" w:rsidRPr="007F4A06">
        <w:rPr>
          <w:rFonts w:cs="Times New Roman"/>
          <w:lang w:val="nb-NO"/>
        </w:rPr>
        <w:t xml:space="preserve">uttrykk for </w:t>
      </w:r>
      <w:r w:rsidR="00C87A26">
        <w:rPr>
          <w:rFonts w:cs="Times New Roman"/>
          <w:lang w:val="nb-NO"/>
        </w:rPr>
        <w:t xml:space="preserve">ukvalifiserte </w:t>
      </w:r>
      <w:r w:rsidR="007F4A06" w:rsidRPr="007F4A06">
        <w:rPr>
          <w:rFonts w:cs="Times New Roman"/>
          <w:lang w:val="nb-NO"/>
        </w:rPr>
        <w:t xml:space="preserve">egne meninger, osv. </w:t>
      </w:r>
      <w:r w:rsidR="00C87A26">
        <w:rPr>
          <w:rFonts w:cs="Times New Roman"/>
          <w:lang w:val="nb-NO"/>
        </w:rPr>
        <w:t xml:space="preserve">Emnet </w:t>
      </w:r>
      <w:r w:rsidR="007F4A06" w:rsidRPr="007F4A06">
        <w:rPr>
          <w:rFonts w:cs="Times New Roman"/>
          <w:lang w:val="nb-NO"/>
        </w:rPr>
        <w:t xml:space="preserve">har tydelig anvist akademisk ryddig språkføring. </w:t>
      </w:r>
      <w:r w:rsidRPr="00346937">
        <w:rPr>
          <w:rFonts w:cs="Times New Roman"/>
          <w:lang w:val="nb-NO"/>
        </w:rPr>
        <w:t>To problemområder er vanlige i dette kurset: muntlig språk og dårlig språk.</w:t>
      </w:r>
      <w:r w:rsidR="007F4A06" w:rsidRPr="007F4A06">
        <w:rPr>
          <w:rFonts w:cs="Times New Roman"/>
          <w:lang w:val="nb-NO"/>
        </w:rPr>
        <w:t xml:space="preserve"> Anbefaler nedsetting av karakter, men legger godviljen til hvis vi tror vi forstår hva som er ment!</w:t>
      </w:r>
    </w:p>
    <w:p w14:paraId="4CE5DF17" w14:textId="77777777" w:rsidR="007F4A06" w:rsidRDefault="007F4A06">
      <w:pPr>
        <w:rPr>
          <w:rFonts w:cs="Times New Roman"/>
          <w:lang w:val="nb-NO"/>
        </w:rPr>
      </w:pPr>
    </w:p>
    <w:p w14:paraId="26888769" w14:textId="46AF0162" w:rsidR="00DE0589" w:rsidRPr="00FA2165" w:rsidRDefault="002C0BAF" w:rsidP="00DE0589">
      <w:pPr>
        <w:rPr>
          <w:rFonts w:cs="Times New Roman"/>
          <w:lang w:val="nb-NO"/>
        </w:rPr>
      </w:pPr>
      <w:r w:rsidRPr="002C0BAF">
        <w:rPr>
          <w:rFonts w:cs="Times New Roman"/>
          <w:lang w:val="nb-NO"/>
        </w:rPr>
        <w:t xml:space="preserve">Besvarelsen </w:t>
      </w:r>
      <w:r w:rsidR="00DE0589" w:rsidRPr="00DE0589">
        <w:rPr>
          <w:rFonts w:cs="Times New Roman"/>
          <w:lang w:val="nb-NO"/>
        </w:rPr>
        <w:t xml:space="preserve">skal skrives i form av et essay, </w:t>
      </w:r>
      <w:r w:rsidR="00803762">
        <w:rPr>
          <w:rFonts w:cs="Times New Roman"/>
          <w:lang w:val="nb-NO"/>
        </w:rPr>
        <w:t>med introduksjon og konklusjon</w:t>
      </w:r>
      <w:r w:rsidR="008512F8">
        <w:rPr>
          <w:rFonts w:cs="Times New Roman"/>
          <w:lang w:val="nb-NO"/>
        </w:rPr>
        <w:t>. F</w:t>
      </w:r>
      <w:r w:rsidR="00DE0589" w:rsidRPr="00DE0589">
        <w:rPr>
          <w:rFonts w:cs="Times New Roman"/>
          <w:lang w:val="nb-NO"/>
        </w:rPr>
        <w:t xml:space="preserve">ormelle fotnoter og sluttnoter er ikke </w:t>
      </w:r>
      <w:r w:rsidR="00C87A26" w:rsidRPr="00DE0589">
        <w:rPr>
          <w:rFonts w:cs="Times New Roman"/>
          <w:lang w:val="nb-NO"/>
        </w:rPr>
        <w:t>nødvendig</w:t>
      </w:r>
      <w:r w:rsidR="00DE0589">
        <w:rPr>
          <w:rFonts w:cs="Times New Roman"/>
          <w:lang w:val="nb-NO"/>
        </w:rPr>
        <w:t>,</w:t>
      </w:r>
      <w:r w:rsidR="00514073">
        <w:rPr>
          <w:rFonts w:cs="Times New Roman"/>
          <w:lang w:val="nb-NO"/>
        </w:rPr>
        <w:t xml:space="preserve"> fordi det er en skoleeksamen,</w:t>
      </w:r>
      <w:r w:rsidR="00DE0589">
        <w:rPr>
          <w:rFonts w:cs="Times New Roman"/>
          <w:lang w:val="nb-NO"/>
        </w:rPr>
        <w:t xml:space="preserve"> </w:t>
      </w:r>
      <w:r w:rsidR="00DE0589" w:rsidRPr="00FA2165">
        <w:rPr>
          <w:rFonts w:cs="Times New Roman"/>
          <w:lang w:val="nb-NO"/>
        </w:rPr>
        <w:t>men studentene bør oppgi kildene sine så mye som mulig i den skriftlige innleveringen.</w:t>
      </w:r>
      <w:r w:rsidR="00C03660">
        <w:rPr>
          <w:rFonts w:cs="Times New Roman"/>
          <w:lang w:val="nb-NO"/>
        </w:rPr>
        <w:t xml:space="preserve"> </w:t>
      </w:r>
      <w:r w:rsidR="00C03660">
        <w:rPr>
          <w:rFonts w:eastAsia="Times New Roman" w:cs="Times New Roman"/>
          <w:lang w:val="nb-NO" w:eastAsia="nb-NO"/>
        </w:rPr>
        <w:t>Studentene har ikke anledning til å ta med litteratur til eksamen.</w:t>
      </w:r>
    </w:p>
    <w:p w14:paraId="4920B2B0" w14:textId="5494F24A" w:rsidR="007F4A06" w:rsidRPr="007F4A06" w:rsidRDefault="007F4A06">
      <w:pPr>
        <w:rPr>
          <w:rFonts w:cs="Times New Roman"/>
          <w:lang w:val="nb-NO"/>
        </w:rPr>
      </w:pPr>
    </w:p>
    <w:p w14:paraId="43982D9B" w14:textId="77777777" w:rsidR="007F4A06" w:rsidRDefault="007F4A06">
      <w:pPr>
        <w:rPr>
          <w:rFonts w:eastAsia="Times New Roman" w:cs="Times New Roman"/>
          <w:lang w:val="nb-NO" w:eastAsia="nb-NO"/>
        </w:rPr>
      </w:pPr>
    </w:p>
    <w:p w14:paraId="11B308C0" w14:textId="5EFE6208" w:rsidR="00DE0589" w:rsidRDefault="00DE0589">
      <w:pPr>
        <w:rPr>
          <w:rFonts w:eastAsia="Times New Roman" w:cs="Times New Roman"/>
          <w:lang w:val="nb-NO" w:eastAsia="nb-NO"/>
        </w:rPr>
      </w:pPr>
      <w:r>
        <w:rPr>
          <w:rFonts w:eastAsia="Times New Roman" w:cs="Times New Roman"/>
          <w:lang w:val="nb-NO" w:eastAsia="nb-NO"/>
        </w:rPr>
        <w:br w:type="page"/>
      </w:r>
    </w:p>
    <w:p w14:paraId="0033D51D" w14:textId="3641C8E0" w:rsidR="00B0423E" w:rsidRPr="009F3DBD" w:rsidRDefault="00B0423E" w:rsidP="00B0423E">
      <w:pPr>
        <w:rPr>
          <w:rFonts w:eastAsia="Times New Roman" w:cs="Times New Roman"/>
          <w:u w:val="single"/>
          <w:lang w:val="nb-NO" w:eastAsia="nb-NO"/>
        </w:rPr>
      </w:pPr>
      <w:r w:rsidRPr="009F3DBD">
        <w:rPr>
          <w:rFonts w:eastAsia="Times New Roman" w:cs="Times New Roman"/>
          <w:u w:val="single"/>
          <w:lang w:val="nb-NO" w:eastAsia="nb-NO"/>
        </w:rPr>
        <w:lastRenderedPageBreak/>
        <w:t>Eksamenste</w:t>
      </w:r>
      <w:r w:rsidR="009F3DBD" w:rsidRPr="009F3DBD">
        <w:rPr>
          <w:rFonts w:eastAsia="Times New Roman" w:cs="Times New Roman"/>
          <w:u w:val="single"/>
          <w:lang w:val="nb-NO" w:eastAsia="nb-NO"/>
        </w:rPr>
        <w:t>ks</w:t>
      </w:r>
      <w:r w:rsidRPr="009F3DBD">
        <w:rPr>
          <w:rFonts w:eastAsia="Times New Roman" w:cs="Times New Roman"/>
          <w:u w:val="single"/>
          <w:lang w:val="nb-NO" w:eastAsia="nb-NO"/>
        </w:rPr>
        <w:t>t til studentene:</w:t>
      </w:r>
    </w:p>
    <w:p w14:paraId="4D3F5D30" w14:textId="77777777" w:rsidR="00B0423E" w:rsidRDefault="00B0423E" w:rsidP="00B0423E">
      <w:pPr>
        <w:rPr>
          <w:rFonts w:eastAsia="Times New Roman" w:cs="Times New Roman"/>
          <w:lang w:val="nb-NO" w:eastAsia="nb-NO"/>
        </w:rPr>
      </w:pPr>
    </w:p>
    <w:p w14:paraId="399274C6" w14:textId="7E9B5387" w:rsidR="00B0423E" w:rsidRDefault="00B0423E" w:rsidP="00B0423E">
      <w:pPr>
        <w:rPr>
          <w:rFonts w:eastAsia="Times New Roman" w:cs="Times New Roman"/>
          <w:lang w:val="nb-NO" w:eastAsia="nb-NO"/>
        </w:rPr>
      </w:pPr>
      <w:r w:rsidRPr="00562EB0">
        <w:rPr>
          <w:rFonts w:eastAsia="Times New Roman" w:cs="Times New Roman"/>
          <w:lang w:val="nb-NO" w:eastAsia="nb-NO"/>
        </w:rPr>
        <w:t xml:space="preserve">Eksamen er en </w:t>
      </w:r>
      <w:r>
        <w:rPr>
          <w:rFonts w:eastAsia="Times New Roman" w:cs="Times New Roman"/>
          <w:lang w:val="nb-NO" w:eastAsia="nb-NO"/>
        </w:rPr>
        <w:t>skole</w:t>
      </w:r>
      <w:r w:rsidRPr="00562EB0">
        <w:rPr>
          <w:rFonts w:eastAsia="Times New Roman" w:cs="Times New Roman"/>
          <w:lang w:val="nb-NO" w:eastAsia="nb-NO"/>
        </w:rPr>
        <w:t xml:space="preserve">eksamen hvor studentene skal besvare </w:t>
      </w:r>
      <w:r w:rsidRPr="001B0341">
        <w:rPr>
          <w:rFonts w:eastAsia="Times New Roman" w:cs="Times New Roman"/>
          <w:lang w:val="nb-NO" w:eastAsia="nb-NO"/>
        </w:rPr>
        <w:t xml:space="preserve">en </w:t>
      </w:r>
      <w:r w:rsidRPr="00562EB0">
        <w:rPr>
          <w:rFonts w:eastAsia="Times New Roman" w:cs="Times New Roman"/>
          <w:lang w:val="nb-NO" w:eastAsia="nb-NO"/>
        </w:rPr>
        <w:t>av f</w:t>
      </w:r>
      <w:r>
        <w:rPr>
          <w:rFonts w:eastAsia="Times New Roman" w:cs="Times New Roman"/>
          <w:lang w:val="nb-NO" w:eastAsia="nb-NO"/>
        </w:rPr>
        <w:t>ire</w:t>
      </w:r>
      <w:r w:rsidRPr="00562EB0">
        <w:rPr>
          <w:rFonts w:eastAsia="Times New Roman" w:cs="Times New Roman"/>
          <w:lang w:val="nb-NO" w:eastAsia="nb-NO"/>
        </w:rPr>
        <w:t xml:space="preserve"> oppgaver</w:t>
      </w:r>
      <w:r>
        <w:rPr>
          <w:rFonts w:eastAsia="Times New Roman" w:cs="Times New Roman"/>
          <w:lang w:val="nb-NO" w:eastAsia="nb-NO"/>
        </w:rPr>
        <w:t>. Disse fire spørsmålene er valgt ut fra en liste med spørsmål som ble gjort kjent for studentene to uker før eksamen.</w:t>
      </w:r>
      <w:r w:rsidR="00C03660">
        <w:rPr>
          <w:rFonts w:eastAsia="Times New Roman" w:cs="Times New Roman"/>
          <w:lang w:val="nb-NO" w:eastAsia="nb-NO"/>
        </w:rPr>
        <w:t xml:space="preserve"> Studentene har ikke anledning til å ta med litteratur til eksamen.</w:t>
      </w:r>
    </w:p>
    <w:p w14:paraId="4296A7E5" w14:textId="77777777" w:rsidR="00B0423E" w:rsidRDefault="00B0423E" w:rsidP="00B0423E">
      <w:pPr>
        <w:rPr>
          <w:rFonts w:cs="Times New Roman"/>
          <w:lang w:val="nb-NO"/>
        </w:rPr>
      </w:pPr>
    </w:p>
    <w:p w14:paraId="28B3DF79" w14:textId="5FF57DAA" w:rsidR="00B0423E" w:rsidRPr="00FA2165" w:rsidRDefault="00B0423E" w:rsidP="00B0423E">
      <w:pPr>
        <w:rPr>
          <w:rFonts w:cs="Times New Roman"/>
          <w:lang w:val="nb-NO"/>
        </w:rPr>
      </w:pPr>
      <w:r w:rsidRPr="002C0BAF">
        <w:rPr>
          <w:rFonts w:cs="Times New Roman"/>
          <w:lang w:val="nb-NO"/>
        </w:rPr>
        <w:t xml:space="preserve">Besvarelsen </w:t>
      </w:r>
      <w:r>
        <w:rPr>
          <w:rFonts w:cs="Times New Roman"/>
          <w:lang w:val="nb-NO"/>
        </w:rPr>
        <w:t>skal</w:t>
      </w:r>
      <w:r w:rsidRPr="00DE0589">
        <w:rPr>
          <w:rFonts w:cs="Times New Roman"/>
          <w:lang w:val="nb-NO"/>
        </w:rPr>
        <w:t xml:space="preserve"> skrives i form av et essay, </w:t>
      </w:r>
      <w:r>
        <w:rPr>
          <w:rFonts w:cs="Times New Roman"/>
          <w:lang w:val="nb-NO"/>
        </w:rPr>
        <w:t>med introduksjon og konklusjon</w:t>
      </w:r>
      <w:r w:rsidRPr="002C0BAF">
        <w:rPr>
          <w:rFonts w:cs="Times New Roman"/>
          <w:lang w:val="nb-NO"/>
        </w:rPr>
        <w:t xml:space="preserve">. </w:t>
      </w:r>
      <w:r w:rsidRPr="00FA2165">
        <w:rPr>
          <w:rFonts w:cs="Times New Roman"/>
          <w:lang w:val="nb-NO"/>
        </w:rPr>
        <w:t xml:space="preserve">Fotnoter og sluttnoter er ikke </w:t>
      </w:r>
      <w:r w:rsidR="00C03660">
        <w:rPr>
          <w:rFonts w:cs="Times New Roman"/>
          <w:lang w:val="nb-NO"/>
        </w:rPr>
        <w:t>nødvendig</w:t>
      </w:r>
      <w:r w:rsidRPr="00FA2165">
        <w:rPr>
          <w:rFonts w:cs="Times New Roman"/>
          <w:lang w:val="nb-NO"/>
        </w:rPr>
        <w:t xml:space="preserve">, men studentene </w:t>
      </w:r>
      <w:r>
        <w:rPr>
          <w:rFonts w:cs="Times New Roman"/>
          <w:lang w:val="nb-NO"/>
        </w:rPr>
        <w:t>må</w:t>
      </w:r>
      <w:r w:rsidRPr="00FA2165">
        <w:rPr>
          <w:rFonts w:cs="Times New Roman"/>
          <w:lang w:val="nb-NO"/>
        </w:rPr>
        <w:t xml:space="preserve"> oppgi kildene sine så mye som mulig i den skriftlige innleveringen.</w:t>
      </w:r>
    </w:p>
    <w:p w14:paraId="1790F249" w14:textId="77777777" w:rsidR="00B0423E" w:rsidRDefault="00B0423E" w:rsidP="00B0423E">
      <w:pPr>
        <w:rPr>
          <w:rFonts w:cs="Times New Roman"/>
          <w:lang w:val="nb-NO"/>
        </w:rPr>
      </w:pPr>
    </w:p>
    <w:p w14:paraId="2EAB9F61" w14:textId="77777777" w:rsidR="00B0423E" w:rsidRPr="007F4A06" w:rsidRDefault="00B0423E" w:rsidP="00B0423E">
      <w:pPr>
        <w:rPr>
          <w:rFonts w:cs="Times New Roman"/>
          <w:lang w:val="nb-NO"/>
        </w:rPr>
      </w:pPr>
      <w:r>
        <w:rPr>
          <w:rFonts w:cs="Times New Roman"/>
          <w:lang w:val="nb-NO"/>
        </w:rPr>
        <w:t>Lykke til!</w:t>
      </w:r>
    </w:p>
    <w:p w14:paraId="35D5C3E6" w14:textId="77777777" w:rsidR="009F3DBD" w:rsidRDefault="009F3DBD" w:rsidP="008512F8">
      <w:pPr>
        <w:rPr>
          <w:rFonts w:eastAsia="Times New Roman" w:cs="Times New Roman"/>
          <w:lang w:val="nb-NO" w:eastAsia="nb-NO"/>
        </w:rPr>
      </w:pPr>
    </w:p>
    <w:p w14:paraId="11797A80" w14:textId="4AEB096F" w:rsidR="008512F8" w:rsidRDefault="008512F8" w:rsidP="008512F8">
      <w:pPr>
        <w:rPr>
          <w:rFonts w:eastAsia="Times New Roman" w:cs="Times New Roman"/>
          <w:lang w:val="nb-NO" w:eastAsia="nb-NO"/>
        </w:rPr>
      </w:pPr>
      <w:r w:rsidRPr="001C489F">
        <w:rPr>
          <w:rFonts w:eastAsia="Times New Roman" w:cs="Times New Roman"/>
          <w:lang w:val="nb-NO" w:eastAsia="nb-NO"/>
        </w:rPr>
        <w:t xml:space="preserve">Besvar </w:t>
      </w:r>
      <w:r w:rsidRPr="007F4A06">
        <w:rPr>
          <w:rFonts w:eastAsia="Times New Roman" w:cs="Times New Roman"/>
          <w:b/>
          <w:bCs/>
          <w:lang w:val="nb-NO" w:eastAsia="nb-NO"/>
        </w:rPr>
        <w:t>en</w:t>
      </w:r>
      <w:r w:rsidRPr="001C489F">
        <w:rPr>
          <w:rFonts w:eastAsia="Times New Roman" w:cs="Times New Roman"/>
          <w:lang w:val="nb-NO" w:eastAsia="nb-NO"/>
        </w:rPr>
        <w:t xml:space="preserve"> av de følgende f</w:t>
      </w:r>
      <w:r>
        <w:rPr>
          <w:rFonts w:eastAsia="Times New Roman" w:cs="Times New Roman"/>
          <w:lang w:val="nb-NO" w:eastAsia="nb-NO"/>
        </w:rPr>
        <w:t>ire</w:t>
      </w:r>
      <w:r w:rsidRPr="001C489F">
        <w:rPr>
          <w:rFonts w:eastAsia="Times New Roman" w:cs="Times New Roman"/>
          <w:lang w:val="nb-NO" w:eastAsia="nb-NO"/>
        </w:rPr>
        <w:t xml:space="preserve"> oppgaver.</w:t>
      </w:r>
    </w:p>
    <w:p w14:paraId="7C5D3399" w14:textId="77777777" w:rsidR="008512F8" w:rsidRPr="007F4A06" w:rsidRDefault="008512F8" w:rsidP="008512F8">
      <w:pPr>
        <w:rPr>
          <w:rFonts w:eastAsia="Times New Roman" w:cs="Times New Roman"/>
          <w:lang w:val="nb-NO" w:eastAsia="nb-NO"/>
        </w:rPr>
      </w:pPr>
    </w:p>
    <w:p w14:paraId="1E917024" w14:textId="77777777" w:rsidR="008512F8" w:rsidRPr="007F4A06" w:rsidRDefault="008512F8" w:rsidP="008512F8">
      <w:pPr>
        <w:rPr>
          <w:rFonts w:eastAsia="Times New Roman" w:cs="Times New Roman"/>
          <w:b/>
          <w:bCs/>
          <w:lang w:eastAsia="nb-NO"/>
        </w:rPr>
      </w:pPr>
      <w:proofErr w:type="spellStart"/>
      <w:r>
        <w:rPr>
          <w:rFonts w:cs="Times New Roman"/>
          <w:b/>
          <w:bCs/>
          <w:color w:val="000000"/>
          <w:shd w:val="clear" w:color="auto" w:fill="FFFFFF"/>
        </w:rPr>
        <w:t>Eksamenss</w:t>
      </w:r>
      <w:r w:rsidRPr="007F4A06">
        <w:rPr>
          <w:rFonts w:cs="Times New Roman"/>
          <w:b/>
          <w:bCs/>
          <w:color w:val="000000"/>
          <w:shd w:val="clear" w:color="auto" w:fill="FFFFFF"/>
        </w:rPr>
        <w:t>pørsmål</w:t>
      </w:r>
      <w:proofErr w:type="spellEnd"/>
    </w:p>
    <w:p w14:paraId="132DDE58" w14:textId="77777777" w:rsidR="008512F8" w:rsidRPr="001C489F" w:rsidRDefault="008512F8" w:rsidP="008512F8">
      <w:pPr>
        <w:rPr>
          <w:rFonts w:cs="Times New Roman"/>
          <w:lang w:val="nb-NO"/>
        </w:rPr>
      </w:pPr>
    </w:p>
    <w:p w14:paraId="61B788D8" w14:textId="77777777" w:rsidR="008512F8" w:rsidRPr="002620CE" w:rsidRDefault="008512F8" w:rsidP="008512F8">
      <w:pPr>
        <w:pStyle w:val="ListParagraph"/>
        <w:numPr>
          <w:ilvl w:val="0"/>
          <w:numId w:val="2"/>
        </w:numPr>
        <w:rPr>
          <w:rFonts w:cs="Times New Roman"/>
          <w:lang w:val="nb-NO"/>
        </w:rPr>
      </w:pPr>
      <w:r w:rsidRPr="00435FFD">
        <w:rPr>
          <w:rFonts w:cs="Times New Roman"/>
          <w:lang w:val="nb-NO"/>
        </w:rPr>
        <w:t xml:space="preserve">Noen tenkere skiller mellom de teoretiske aspektene ved etikk og de praktiske aspektene. Er </w:t>
      </w:r>
      <w:r>
        <w:rPr>
          <w:rFonts w:cs="Times New Roman"/>
          <w:lang w:val="nb-NO"/>
        </w:rPr>
        <w:t>dette skillet</w:t>
      </w:r>
      <w:r w:rsidRPr="00435FFD">
        <w:rPr>
          <w:rFonts w:cs="Times New Roman"/>
          <w:lang w:val="nb-NO"/>
        </w:rPr>
        <w:t xml:space="preserve"> </w:t>
      </w:r>
      <w:r>
        <w:rPr>
          <w:rFonts w:cs="Times New Roman"/>
          <w:lang w:val="nb-NO"/>
        </w:rPr>
        <w:t>fruktbart</w:t>
      </w:r>
      <w:r w:rsidRPr="00435FFD">
        <w:rPr>
          <w:rFonts w:cs="Times New Roman"/>
          <w:lang w:val="nb-NO"/>
        </w:rPr>
        <w:t xml:space="preserve"> i religiøs etikk? Hva er ulempene og fordelene med å dele etikk inn i disse to sfærene? Kan disse to sfærene skilles? Diskuter dette med </w:t>
      </w:r>
      <w:r w:rsidRPr="002620CE">
        <w:rPr>
          <w:rFonts w:cs="Times New Roman"/>
          <w:lang w:val="nb-NO"/>
        </w:rPr>
        <w:t>henvisning til begreper fra emnet og med henvisning til det spesifikke etiske problemet med “</w:t>
      </w:r>
      <w:proofErr w:type="spellStart"/>
      <w:r w:rsidRPr="002620CE">
        <w:rPr>
          <w:rFonts w:cs="Times New Roman"/>
          <w:lang w:val="nb-NO"/>
        </w:rPr>
        <w:t>tainted</w:t>
      </w:r>
      <w:proofErr w:type="spellEnd"/>
      <w:r w:rsidRPr="002620CE">
        <w:rPr>
          <w:rFonts w:cs="Times New Roman"/>
          <w:lang w:val="nb-NO"/>
        </w:rPr>
        <w:t xml:space="preserve"> </w:t>
      </w:r>
      <w:proofErr w:type="spellStart"/>
      <w:r w:rsidRPr="002620CE">
        <w:rPr>
          <w:rFonts w:cs="Times New Roman"/>
          <w:lang w:val="nb-NO"/>
        </w:rPr>
        <w:t>legacies</w:t>
      </w:r>
      <w:proofErr w:type="spellEnd"/>
      <w:r w:rsidRPr="002620CE">
        <w:rPr>
          <w:rFonts w:cs="Times New Roman"/>
          <w:lang w:val="nb-NO"/>
        </w:rPr>
        <w:t>.”</w:t>
      </w:r>
    </w:p>
    <w:p w14:paraId="5909AD1F" w14:textId="77777777" w:rsidR="008512F8" w:rsidRPr="002620CE" w:rsidRDefault="008512F8" w:rsidP="008512F8">
      <w:pPr>
        <w:rPr>
          <w:rFonts w:cs="Times New Roman"/>
          <w:lang w:val="nb-NO"/>
        </w:rPr>
      </w:pPr>
    </w:p>
    <w:p w14:paraId="63435241" w14:textId="113708CF" w:rsidR="008512F8" w:rsidRPr="002620CE" w:rsidRDefault="008512F8" w:rsidP="008512F8">
      <w:pPr>
        <w:pStyle w:val="ListParagraph"/>
        <w:numPr>
          <w:ilvl w:val="0"/>
          <w:numId w:val="2"/>
        </w:numPr>
        <w:rPr>
          <w:rFonts w:cs="Times New Roman"/>
          <w:lang w:val="nb-NO"/>
        </w:rPr>
      </w:pPr>
      <w:r w:rsidRPr="002620CE">
        <w:rPr>
          <w:rFonts w:cs="Times New Roman"/>
          <w:lang w:val="nb-NO"/>
        </w:rPr>
        <w:t xml:space="preserve">Både kristendommen og islam har skrifter som fungerer som viktige og autoritative kilder for lov/etikk. På hvilken måte former de hellige skriftene kristen og islamsk etikk? Hvordan er </w:t>
      </w:r>
      <w:r w:rsidR="003E128B">
        <w:rPr>
          <w:rFonts w:cs="Times New Roman"/>
          <w:lang w:val="nb-NO"/>
        </w:rPr>
        <w:t xml:space="preserve">de hellige </w:t>
      </w:r>
      <w:r w:rsidRPr="002620CE">
        <w:rPr>
          <w:rFonts w:cs="Times New Roman"/>
          <w:lang w:val="nb-NO"/>
        </w:rPr>
        <w:t>skriftene knyttet til andre religiøse skrifter i disse tradisjonene, og hvilken rolle spille</w:t>
      </w:r>
      <w:r w:rsidR="003E128B">
        <w:rPr>
          <w:rFonts w:cs="Times New Roman"/>
          <w:lang w:val="nb-NO"/>
        </w:rPr>
        <w:t xml:space="preserve">r </w:t>
      </w:r>
      <w:r w:rsidRPr="002620CE">
        <w:rPr>
          <w:rFonts w:cs="Times New Roman"/>
          <w:lang w:val="nb-NO"/>
        </w:rPr>
        <w:t>skrifter i etikk? Hvordan er skriftene knyttet til andre etiske begreper som er diskutert i emnet</w:t>
      </w:r>
      <w:r w:rsidR="003E128B">
        <w:rPr>
          <w:rFonts w:cs="Times New Roman"/>
          <w:lang w:val="nb-NO"/>
        </w:rPr>
        <w:t>?</w:t>
      </w:r>
      <w:r w:rsidRPr="002620CE">
        <w:rPr>
          <w:rFonts w:cs="Times New Roman"/>
          <w:lang w:val="nb-NO"/>
        </w:rPr>
        <w:t xml:space="preserve"> Du kan svare med referanse til både kristendom og islam på en komparativ måte, eller velge å </w:t>
      </w:r>
      <w:proofErr w:type="gramStart"/>
      <w:r w:rsidRPr="002620CE">
        <w:rPr>
          <w:rFonts w:cs="Times New Roman"/>
          <w:lang w:val="nb-NO"/>
        </w:rPr>
        <w:t>fokusere</w:t>
      </w:r>
      <w:proofErr w:type="gramEnd"/>
      <w:r w:rsidRPr="002620CE">
        <w:rPr>
          <w:rFonts w:cs="Times New Roman"/>
          <w:lang w:val="nb-NO"/>
        </w:rPr>
        <w:t xml:space="preserve"> på den ene eller den andre religionen.</w:t>
      </w:r>
    </w:p>
    <w:p w14:paraId="28B77935" w14:textId="77777777" w:rsidR="008512F8" w:rsidRPr="002620CE" w:rsidRDefault="008512F8" w:rsidP="008512F8">
      <w:pPr>
        <w:pStyle w:val="ListParagraph"/>
        <w:rPr>
          <w:rFonts w:cs="Times New Roman"/>
          <w:lang w:val="nb-NO"/>
        </w:rPr>
      </w:pPr>
    </w:p>
    <w:p w14:paraId="21B1A7D1" w14:textId="0C38512D" w:rsidR="008512F8" w:rsidRDefault="008512F8" w:rsidP="008512F8">
      <w:pPr>
        <w:pStyle w:val="ListParagraph"/>
        <w:numPr>
          <w:ilvl w:val="0"/>
          <w:numId w:val="2"/>
        </w:numPr>
        <w:rPr>
          <w:rFonts w:cs="Times New Roman"/>
          <w:lang w:val="nb-NO"/>
        </w:rPr>
      </w:pPr>
      <w:r w:rsidRPr="002620CE">
        <w:rPr>
          <w:rFonts w:cs="Times New Roman"/>
        </w:rPr>
        <w:t xml:space="preserve">Et </w:t>
      </w:r>
      <w:proofErr w:type="spellStart"/>
      <w:r w:rsidRPr="002620CE">
        <w:rPr>
          <w:rFonts w:cs="Times New Roman"/>
        </w:rPr>
        <w:t>av</w:t>
      </w:r>
      <w:proofErr w:type="spellEnd"/>
      <w:r w:rsidRPr="002620CE">
        <w:rPr>
          <w:rFonts w:cs="Times New Roman"/>
        </w:rPr>
        <w:t xml:space="preserve"> </w:t>
      </w:r>
      <w:proofErr w:type="spellStart"/>
      <w:r w:rsidRPr="002620CE">
        <w:rPr>
          <w:rFonts w:cs="Times New Roman"/>
        </w:rPr>
        <w:t>nøkkelpunktene</w:t>
      </w:r>
      <w:proofErr w:type="spellEnd"/>
      <w:r w:rsidRPr="002620CE">
        <w:rPr>
          <w:rFonts w:cs="Times New Roman"/>
        </w:rPr>
        <w:t xml:space="preserve"> for uke</w:t>
      </w:r>
      <w:r w:rsidRPr="001C489F">
        <w:rPr>
          <w:rFonts w:cs="Times New Roman"/>
        </w:rPr>
        <w:t xml:space="preserve"> 8 </w:t>
      </w:r>
      <w:proofErr w:type="spellStart"/>
      <w:r w:rsidRPr="001C489F">
        <w:rPr>
          <w:rFonts w:cs="Times New Roman"/>
        </w:rPr>
        <w:t>av</w:t>
      </w:r>
      <w:proofErr w:type="spellEnd"/>
      <w:r w:rsidRPr="001C489F">
        <w:rPr>
          <w:rFonts w:cs="Times New Roman"/>
        </w:rPr>
        <w:t xml:space="preserve"> </w:t>
      </w:r>
      <w:proofErr w:type="spellStart"/>
      <w:r w:rsidRPr="001C489F">
        <w:rPr>
          <w:rFonts w:cs="Times New Roman"/>
        </w:rPr>
        <w:t>denne</w:t>
      </w:r>
      <w:proofErr w:type="spellEnd"/>
      <w:r w:rsidRPr="001C489F">
        <w:rPr>
          <w:rFonts w:cs="Times New Roman"/>
        </w:rPr>
        <w:t xml:space="preserve"> </w:t>
      </w:r>
      <w:proofErr w:type="spellStart"/>
      <w:r w:rsidRPr="001C489F">
        <w:rPr>
          <w:rFonts w:cs="Times New Roman"/>
        </w:rPr>
        <w:t>klassen</w:t>
      </w:r>
      <w:proofErr w:type="spellEnd"/>
      <w:r w:rsidRPr="001C489F">
        <w:rPr>
          <w:rFonts w:cs="Times New Roman"/>
        </w:rPr>
        <w:t xml:space="preserve"> var: “</w:t>
      </w:r>
      <w:r w:rsidRPr="001C489F">
        <w:rPr>
          <w:rFonts w:cs="Times New Roman"/>
          <w:kern w:val="0"/>
        </w:rPr>
        <w:t xml:space="preserve">making moral decisions is not simply a matter of “free choice”, but relies on, results from, and is aimed towards </w:t>
      </w:r>
      <w:proofErr w:type="spellStart"/>
      <w:r w:rsidRPr="001C489F">
        <w:rPr>
          <w:rFonts w:cs="Times New Roman"/>
          <w:kern w:val="0"/>
        </w:rPr>
        <w:t>our selves</w:t>
      </w:r>
      <w:proofErr w:type="spellEnd"/>
      <w:r w:rsidRPr="001C489F">
        <w:rPr>
          <w:rFonts w:cs="Times New Roman"/>
          <w:kern w:val="0"/>
        </w:rPr>
        <w:t xml:space="preserve"> in communities.” </w:t>
      </w:r>
      <w:r w:rsidRPr="002C0BAF">
        <w:rPr>
          <w:rFonts w:cs="Times New Roman"/>
          <w:lang w:val="nb-NO"/>
        </w:rPr>
        <w:t xml:space="preserve">Diskuter hva dette betyr. </w:t>
      </w:r>
      <w:r w:rsidRPr="001C489F">
        <w:rPr>
          <w:rFonts w:cs="Times New Roman"/>
          <w:lang w:val="nb-NO"/>
        </w:rPr>
        <w:t>Du kan argumentere for eller imot de</w:t>
      </w:r>
      <w:r w:rsidR="003E128B">
        <w:rPr>
          <w:rFonts w:cs="Times New Roman"/>
          <w:lang w:val="nb-NO"/>
        </w:rPr>
        <w:t>tt</w:t>
      </w:r>
      <w:r w:rsidRPr="001C489F">
        <w:rPr>
          <w:rFonts w:cs="Times New Roman"/>
          <w:lang w:val="nb-NO"/>
        </w:rPr>
        <w:t>e nøkkelpunkte</w:t>
      </w:r>
      <w:r w:rsidR="003E128B">
        <w:rPr>
          <w:rFonts w:cs="Times New Roman"/>
          <w:lang w:val="nb-NO"/>
        </w:rPr>
        <w:t>t</w:t>
      </w:r>
      <w:r w:rsidRPr="001C489F">
        <w:rPr>
          <w:rFonts w:cs="Times New Roman"/>
          <w:lang w:val="nb-NO"/>
        </w:rPr>
        <w:t>. Svaret ditt bør bruke praktiske eksempler og trekke spesifikt på materiale relatert til kristendom og/eller islam.</w:t>
      </w:r>
    </w:p>
    <w:p w14:paraId="377FD44B" w14:textId="77777777" w:rsidR="008512F8" w:rsidRPr="005C3FFB" w:rsidRDefault="008512F8" w:rsidP="008512F8">
      <w:pPr>
        <w:pStyle w:val="ListParagraph"/>
        <w:rPr>
          <w:rFonts w:cs="Times New Roman"/>
          <w:lang w:val="en-NO"/>
        </w:rPr>
      </w:pPr>
    </w:p>
    <w:p w14:paraId="1349B5A2" w14:textId="75465DDE" w:rsidR="00613CA0" w:rsidRPr="00943689" w:rsidRDefault="008512F8" w:rsidP="008512F8">
      <w:pPr>
        <w:pStyle w:val="ListParagraph"/>
        <w:numPr>
          <w:ilvl w:val="0"/>
          <w:numId w:val="2"/>
        </w:numPr>
        <w:rPr>
          <w:rFonts w:cs="Times New Roman"/>
          <w:lang w:val="nb-NO"/>
        </w:rPr>
      </w:pPr>
      <w:r w:rsidRPr="005C3FFB">
        <w:rPr>
          <w:rFonts w:cs="Times New Roman"/>
          <w:lang w:val="en-NO"/>
        </w:rPr>
        <w:t xml:space="preserve">Et av de </w:t>
      </w:r>
      <w:r>
        <w:rPr>
          <w:rFonts w:cs="Times New Roman"/>
          <w:lang w:val="en-NO"/>
        </w:rPr>
        <w:t>uløste</w:t>
      </w:r>
      <w:r w:rsidRPr="005C3FFB">
        <w:rPr>
          <w:rFonts w:cs="Times New Roman"/>
          <w:lang w:val="en-NO"/>
        </w:rPr>
        <w:t xml:space="preserve"> problemene i etikk er spørsmålet om motivasjon: </w:t>
      </w:r>
      <w:r>
        <w:rPr>
          <w:rFonts w:cs="Times New Roman"/>
          <w:lang w:val="en-NO"/>
        </w:rPr>
        <w:t>D</w:t>
      </w:r>
      <w:r w:rsidRPr="005C3FFB">
        <w:rPr>
          <w:rFonts w:cs="Times New Roman"/>
          <w:lang w:val="en-NO"/>
        </w:rPr>
        <w:t>et vil si at selv om folk i teorien kan være enige om hva som er rett, resulterer dette ofte ikke i handling. Hva kan religiøs etikk fortelle oss om motivasjon</w:t>
      </w:r>
      <w:r>
        <w:rPr>
          <w:rFonts w:cs="Times New Roman"/>
          <w:lang w:val="en-NO"/>
        </w:rPr>
        <w:t xml:space="preserve"> i etiske avgjørelser</w:t>
      </w:r>
      <w:r w:rsidRPr="005C3FFB">
        <w:rPr>
          <w:rFonts w:cs="Times New Roman"/>
          <w:lang w:val="en-NO"/>
        </w:rPr>
        <w:t xml:space="preserve">? Du kan svare med referanse til både kristendom og islam på en komparativ måte, eller velge å fokusere på den ene eller den andre religionen. Diskuter dette spørsmålet med referanse til pensum og </w:t>
      </w:r>
      <w:r>
        <w:rPr>
          <w:rFonts w:cs="Times New Roman"/>
          <w:lang w:val="en-NO"/>
        </w:rPr>
        <w:t xml:space="preserve">bruk </w:t>
      </w:r>
      <w:r w:rsidRPr="005C3FFB">
        <w:rPr>
          <w:rFonts w:cs="Times New Roman"/>
          <w:lang w:val="en-NO"/>
        </w:rPr>
        <w:t>minst ett konkret eksempel omtalt i gruppeundervisning.</w:t>
      </w:r>
    </w:p>
    <w:sectPr w:rsidR="00613CA0" w:rsidRPr="009436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C72A3"/>
    <w:multiLevelType w:val="hybridMultilevel"/>
    <w:tmpl w:val="029EE4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D1EDC"/>
    <w:multiLevelType w:val="hybridMultilevel"/>
    <w:tmpl w:val="029EE4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9D40C0"/>
    <w:multiLevelType w:val="hybridMultilevel"/>
    <w:tmpl w:val="0FF6C7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5600FB"/>
    <w:multiLevelType w:val="hybridMultilevel"/>
    <w:tmpl w:val="029EE4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D44D8F"/>
    <w:multiLevelType w:val="hybridMultilevel"/>
    <w:tmpl w:val="029EE4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9B0F5A"/>
    <w:multiLevelType w:val="hybridMultilevel"/>
    <w:tmpl w:val="029EE4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7199853">
    <w:abstractNumId w:val="2"/>
  </w:num>
  <w:num w:numId="2" w16cid:durableId="392506560">
    <w:abstractNumId w:val="0"/>
  </w:num>
  <w:num w:numId="3" w16cid:durableId="561137641">
    <w:abstractNumId w:val="1"/>
  </w:num>
  <w:num w:numId="4" w16cid:durableId="425151136">
    <w:abstractNumId w:val="5"/>
  </w:num>
  <w:num w:numId="5" w16cid:durableId="748698384">
    <w:abstractNumId w:val="4"/>
  </w:num>
  <w:num w:numId="6" w16cid:durableId="9491683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3AF"/>
    <w:rsid w:val="000B6C28"/>
    <w:rsid w:val="001C489F"/>
    <w:rsid w:val="00215034"/>
    <w:rsid w:val="0028777F"/>
    <w:rsid w:val="002C0BAF"/>
    <w:rsid w:val="0031581C"/>
    <w:rsid w:val="003277B6"/>
    <w:rsid w:val="00346937"/>
    <w:rsid w:val="003663D3"/>
    <w:rsid w:val="00377073"/>
    <w:rsid w:val="003E128B"/>
    <w:rsid w:val="004443AF"/>
    <w:rsid w:val="004E19EA"/>
    <w:rsid w:val="004E7875"/>
    <w:rsid w:val="00500602"/>
    <w:rsid w:val="00514073"/>
    <w:rsid w:val="00545D4C"/>
    <w:rsid w:val="00562EB0"/>
    <w:rsid w:val="00613CA0"/>
    <w:rsid w:val="00681B7F"/>
    <w:rsid w:val="006833FB"/>
    <w:rsid w:val="007D5F83"/>
    <w:rsid w:val="007F4A06"/>
    <w:rsid w:val="00803762"/>
    <w:rsid w:val="008512F8"/>
    <w:rsid w:val="008D3A5D"/>
    <w:rsid w:val="00912FF6"/>
    <w:rsid w:val="009421F4"/>
    <w:rsid w:val="00943689"/>
    <w:rsid w:val="009B4417"/>
    <w:rsid w:val="009F3DBD"/>
    <w:rsid w:val="00A47E5C"/>
    <w:rsid w:val="00AD3F2B"/>
    <w:rsid w:val="00B0423E"/>
    <w:rsid w:val="00B06768"/>
    <w:rsid w:val="00B2140B"/>
    <w:rsid w:val="00B95619"/>
    <w:rsid w:val="00C03660"/>
    <w:rsid w:val="00C71099"/>
    <w:rsid w:val="00C87A26"/>
    <w:rsid w:val="00C93C83"/>
    <w:rsid w:val="00CF79F6"/>
    <w:rsid w:val="00D5094B"/>
    <w:rsid w:val="00D67C14"/>
    <w:rsid w:val="00D93CC6"/>
    <w:rsid w:val="00DD78B0"/>
    <w:rsid w:val="00DE0589"/>
    <w:rsid w:val="00DE2BBF"/>
    <w:rsid w:val="00F12CAE"/>
    <w:rsid w:val="00F20C5C"/>
    <w:rsid w:val="00F62AA1"/>
    <w:rsid w:val="00F65A7F"/>
    <w:rsid w:val="00F71633"/>
    <w:rsid w:val="00FD4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9800101"/>
  <w15:chartTrackingRefBased/>
  <w15:docId w15:val="{9FDA97B9-E5F9-5848-8C23-F09CB6B9D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2AA1"/>
    <w:rPr>
      <w:rFonts w:ascii="Times New Roman" w:hAnsi="Times New Roman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43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43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43A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43A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43A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43A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43A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43A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43A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43A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43A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43AF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43AF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43AF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43AF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43AF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43AF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43AF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4443A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43AF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43A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43AF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4443A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43AF"/>
    <w:rPr>
      <w:rFonts w:ascii="Times New Roman" w:hAnsi="Times New Roman"/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4443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43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43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43AF"/>
    <w:rPr>
      <w:rFonts w:ascii="Times New Roman" w:hAnsi="Times New Roman"/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4443AF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8512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87A2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87A26"/>
    <w:rPr>
      <w:rFonts w:ascii="Times New Roman" w:hAnsi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7A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7A26"/>
    <w:rPr>
      <w:rFonts w:ascii="Times New Roman" w:hAnsi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11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4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1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685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Robyn Elizabeth Boeré</dc:creator>
  <cp:keywords/>
  <dc:description/>
  <cp:lastModifiedBy>Robyn Elizabeth Boeré</cp:lastModifiedBy>
  <cp:revision>17</cp:revision>
  <cp:lastPrinted>2025-04-03T10:36:00Z</cp:lastPrinted>
  <dcterms:created xsi:type="dcterms:W3CDTF">2026-04-16T07:14:00Z</dcterms:created>
  <dcterms:modified xsi:type="dcterms:W3CDTF">2026-04-16T09:12:00Z</dcterms:modified>
</cp:coreProperties>
</file>